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A" w:rsidRPr="008B11B8" w:rsidRDefault="005F75B0" w:rsidP="00983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B8">
        <w:rPr>
          <w:rFonts w:ascii="Times New Roman" w:hAnsi="Times New Roman" w:cs="Times New Roman"/>
          <w:b/>
          <w:sz w:val="24"/>
          <w:szCs w:val="24"/>
        </w:rPr>
        <w:t xml:space="preserve">BY-LAW </w:t>
      </w:r>
      <w:r w:rsidR="008B11B8">
        <w:rPr>
          <w:rFonts w:ascii="Times New Roman" w:hAnsi="Times New Roman" w:cs="Times New Roman"/>
          <w:b/>
          <w:sz w:val="24"/>
          <w:szCs w:val="24"/>
        </w:rPr>
        <w:t>47-2015</w:t>
      </w:r>
    </w:p>
    <w:p w:rsidR="009838C1" w:rsidRPr="008B11B8" w:rsidRDefault="009838C1" w:rsidP="00983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B8">
        <w:rPr>
          <w:rFonts w:ascii="Times New Roman" w:hAnsi="Times New Roman" w:cs="Times New Roman"/>
          <w:b/>
          <w:sz w:val="24"/>
          <w:szCs w:val="24"/>
        </w:rPr>
        <w:t>B</w:t>
      </w:r>
      <w:r w:rsidR="008B11B8">
        <w:rPr>
          <w:rFonts w:ascii="Times New Roman" w:hAnsi="Times New Roman" w:cs="Times New Roman"/>
          <w:b/>
          <w:sz w:val="24"/>
          <w:szCs w:val="24"/>
        </w:rPr>
        <w:t>eing</w:t>
      </w:r>
      <w:r w:rsidRPr="008B1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1B8">
        <w:rPr>
          <w:rFonts w:ascii="Times New Roman" w:hAnsi="Times New Roman" w:cs="Times New Roman"/>
          <w:b/>
          <w:sz w:val="24"/>
          <w:szCs w:val="24"/>
        </w:rPr>
        <w:t>a by-law to adopt a municipal investment policy for the Corporation of the Village of South River</w:t>
      </w:r>
    </w:p>
    <w:p w:rsidR="009838C1" w:rsidRPr="008B11B8" w:rsidRDefault="009838C1" w:rsidP="009838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8C1" w:rsidRPr="008B11B8" w:rsidRDefault="009838C1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WHEREAS Section 5(1) of The Municipal Act S.O. 2001, C.25 as amended, grants that the powers of a municipality shall be exercised by its Council; and</w:t>
      </w:r>
    </w:p>
    <w:p w:rsidR="009838C1" w:rsidRPr="008B11B8" w:rsidRDefault="008B11B8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AND </w:t>
      </w:r>
      <w:r w:rsidR="009838C1" w:rsidRPr="008B11B8">
        <w:rPr>
          <w:rFonts w:ascii="Times New Roman" w:hAnsi="Times New Roman" w:cs="Times New Roman"/>
          <w:sz w:val="24"/>
          <w:szCs w:val="24"/>
        </w:rPr>
        <w:t>WHEREAS Section 5(3) of The Municipal Act S.O. 2001, C.25 as amended, provides that a municipal power, including a municipality’s capacity, rights, powers and privileges under section 9, shall be exercised by by-law unless the municipality is specifically authorized to do otherwise; and</w:t>
      </w:r>
    </w:p>
    <w:p w:rsidR="009838C1" w:rsidRPr="008B11B8" w:rsidRDefault="008B11B8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AND </w:t>
      </w:r>
      <w:r w:rsidR="009838C1" w:rsidRPr="008B11B8">
        <w:rPr>
          <w:rFonts w:ascii="Times New Roman" w:hAnsi="Times New Roman" w:cs="Times New Roman"/>
          <w:sz w:val="24"/>
          <w:szCs w:val="24"/>
        </w:rPr>
        <w:t>WHEREAS Section 5(4) subsections (1) to (3) of The Municipal Act S.O. 2001, C.25 as amended, apply to all municipal powers, whether conferred by this Act or otherwise; and</w:t>
      </w:r>
    </w:p>
    <w:p w:rsidR="009838C1" w:rsidRPr="008B11B8" w:rsidRDefault="008B11B8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AND </w:t>
      </w:r>
      <w:r w:rsidR="009838C1" w:rsidRPr="008B11B8">
        <w:rPr>
          <w:rFonts w:ascii="Times New Roman" w:hAnsi="Times New Roman" w:cs="Times New Roman"/>
          <w:sz w:val="24"/>
          <w:szCs w:val="24"/>
        </w:rPr>
        <w:t>WHEREAS Section 7(1) of Ontario Regulation 438/97, states that before a municipality invests in a security prescribed under this Regulation, the council of the municipality shall, if it has not already done so, adopt a statement of the Municipality’s investment policies and goals</w:t>
      </w:r>
      <w:r w:rsidR="005F75B0" w:rsidRPr="008B11B8">
        <w:rPr>
          <w:rFonts w:ascii="Times New Roman" w:hAnsi="Times New Roman" w:cs="Times New Roman"/>
          <w:sz w:val="24"/>
          <w:szCs w:val="24"/>
        </w:rPr>
        <w:t>; and</w:t>
      </w:r>
    </w:p>
    <w:p w:rsidR="005F75B0" w:rsidRPr="008B11B8" w:rsidRDefault="008B11B8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AND </w:t>
      </w:r>
      <w:r w:rsidR="005F75B0" w:rsidRPr="008B11B8">
        <w:rPr>
          <w:rFonts w:ascii="Times New Roman" w:hAnsi="Times New Roman" w:cs="Times New Roman"/>
          <w:sz w:val="24"/>
          <w:szCs w:val="24"/>
        </w:rPr>
        <w:t xml:space="preserve">WHEREAS Council of the Corporation of the </w:t>
      </w:r>
      <w:r w:rsidRPr="008B11B8">
        <w:rPr>
          <w:rFonts w:ascii="Times New Roman" w:hAnsi="Times New Roman" w:cs="Times New Roman"/>
          <w:sz w:val="24"/>
          <w:szCs w:val="24"/>
        </w:rPr>
        <w:t>Village of South River</w:t>
      </w:r>
      <w:r w:rsidR="005F75B0" w:rsidRPr="008B11B8">
        <w:rPr>
          <w:rFonts w:ascii="Times New Roman" w:hAnsi="Times New Roman" w:cs="Times New Roman"/>
          <w:sz w:val="24"/>
          <w:szCs w:val="24"/>
        </w:rPr>
        <w:t xml:space="preserve"> deems it appropriate to adopt an Investment Policy;</w:t>
      </w:r>
    </w:p>
    <w:p w:rsidR="005F75B0" w:rsidRPr="008B11B8" w:rsidRDefault="005F75B0" w:rsidP="009838C1">
      <w:p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NOW THEREFORE </w:t>
      </w:r>
      <w:r w:rsidR="008B11B8" w:rsidRPr="008B11B8">
        <w:rPr>
          <w:rFonts w:ascii="Times New Roman" w:hAnsi="Times New Roman" w:cs="Times New Roman"/>
          <w:sz w:val="24"/>
          <w:szCs w:val="24"/>
        </w:rPr>
        <w:t>Council of the Corporation of the Village of South River hereby enacts as follows:</w:t>
      </w:r>
    </w:p>
    <w:p w:rsidR="005F75B0" w:rsidRPr="008B11B8" w:rsidRDefault="005F75B0" w:rsidP="005F7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That the Council of the </w:t>
      </w:r>
      <w:r w:rsidR="008B11B8" w:rsidRPr="008B11B8">
        <w:rPr>
          <w:rFonts w:ascii="Times New Roman" w:hAnsi="Times New Roman" w:cs="Times New Roman"/>
          <w:sz w:val="24"/>
          <w:szCs w:val="24"/>
        </w:rPr>
        <w:t>Village Of South River</w:t>
      </w:r>
      <w:r w:rsidRPr="008B11B8">
        <w:rPr>
          <w:rFonts w:ascii="Times New Roman" w:hAnsi="Times New Roman" w:cs="Times New Roman"/>
          <w:sz w:val="24"/>
          <w:szCs w:val="24"/>
        </w:rPr>
        <w:t xml:space="preserve"> does hereby adopt the Investment Policy attached hereto as Schedule “A”.</w:t>
      </w:r>
    </w:p>
    <w:p w:rsidR="005F75B0" w:rsidRPr="008B11B8" w:rsidRDefault="005F75B0" w:rsidP="005F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75B0" w:rsidRPr="008B11B8" w:rsidRDefault="005F75B0" w:rsidP="005F7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That Schedule “A” is declared to form part of this by-law.</w:t>
      </w:r>
    </w:p>
    <w:p w:rsidR="005F75B0" w:rsidRPr="008B11B8" w:rsidRDefault="005F75B0" w:rsidP="005F75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75B0" w:rsidRPr="008B11B8" w:rsidRDefault="005F75B0" w:rsidP="005F7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This by-law shall come into force and take effect upon being passed by Council.</w:t>
      </w:r>
    </w:p>
    <w:p w:rsidR="005F75B0" w:rsidRPr="008B11B8" w:rsidRDefault="005F75B0" w:rsidP="005F75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5B0" w:rsidRDefault="005F75B0" w:rsidP="005F75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READ a FIRST, SECOND and THIRD time and finally passed this </w:t>
      </w:r>
      <w:r w:rsidR="008B11B8" w:rsidRPr="008B11B8">
        <w:rPr>
          <w:rFonts w:ascii="Times New Roman" w:hAnsi="Times New Roman" w:cs="Times New Roman"/>
          <w:sz w:val="24"/>
          <w:szCs w:val="24"/>
        </w:rPr>
        <w:t>14</w:t>
      </w:r>
      <w:r w:rsidRPr="008B11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11B8">
        <w:rPr>
          <w:rFonts w:ascii="Times New Roman" w:hAnsi="Times New Roman" w:cs="Times New Roman"/>
          <w:sz w:val="24"/>
          <w:szCs w:val="24"/>
        </w:rPr>
        <w:t xml:space="preserve"> day of December, 2015.</w:t>
      </w:r>
    </w:p>
    <w:p w:rsidR="00713168" w:rsidRDefault="00713168" w:rsidP="005F75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3168" w:rsidRDefault="00713168" w:rsidP="005F75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3168" w:rsidRDefault="00713168" w:rsidP="00713168">
      <w:pPr>
        <w:ind w:firstLine="4320"/>
        <w:jc w:val="both"/>
      </w:pPr>
      <w:r>
        <w:t>__________________________________________</w:t>
      </w:r>
    </w:p>
    <w:p w:rsidR="00713168" w:rsidRDefault="00713168" w:rsidP="00713168">
      <w:pPr>
        <w:ind w:firstLine="4320"/>
        <w:jc w:val="both"/>
      </w:pPr>
      <w:r>
        <w:t>Jim Coleman, Mayor</w:t>
      </w:r>
    </w:p>
    <w:p w:rsidR="00713168" w:rsidRDefault="00713168" w:rsidP="00713168">
      <w:pPr>
        <w:jc w:val="both"/>
      </w:pPr>
    </w:p>
    <w:p w:rsidR="00713168" w:rsidRDefault="00713168" w:rsidP="00713168">
      <w:pPr>
        <w:jc w:val="both"/>
      </w:pPr>
      <w:bookmarkStart w:id="0" w:name="_GoBack"/>
      <w:bookmarkEnd w:id="0"/>
    </w:p>
    <w:p w:rsidR="00713168" w:rsidRDefault="00713168" w:rsidP="00713168">
      <w:pPr>
        <w:ind w:firstLine="4320"/>
        <w:jc w:val="both"/>
      </w:pPr>
      <w:r>
        <w:t>__________________________________________</w:t>
      </w:r>
    </w:p>
    <w:p w:rsidR="00713168" w:rsidRDefault="00713168" w:rsidP="00713168">
      <w:pPr>
        <w:ind w:firstLine="4320"/>
        <w:jc w:val="both"/>
      </w:pPr>
      <w:r>
        <w:t>Susan L. Arnold, Clerk-Administrator</w:t>
      </w:r>
    </w:p>
    <w:p w:rsidR="00713168" w:rsidRDefault="00713168" w:rsidP="005F75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3168" w:rsidRPr="008B11B8" w:rsidRDefault="00713168" w:rsidP="005F75B0">
      <w:pPr>
        <w:ind w:left="360"/>
        <w:jc w:val="both"/>
      </w:pPr>
    </w:p>
    <w:sectPr w:rsidR="00713168" w:rsidRPr="008B11B8" w:rsidSect="0071316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83F"/>
    <w:multiLevelType w:val="hybridMultilevel"/>
    <w:tmpl w:val="FCF0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C1"/>
    <w:rsid w:val="0018515A"/>
    <w:rsid w:val="005F75B0"/>
    <w:rsid w:val="00713168"/>
    <w:rsid w:val="008B11B8"/>
    <w:rsid w:val="009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Sherri Hawthorne</cp:lastModifiedBy>
  <cp:revision>3</cp:revision>
  <dcterms:created xsi:type="dcterms:W3CDTF">2015-12-09T16:01:00Z</dcterms:created>
  <dcterms:modified xsi:type="dcterms:W3CDTF">2015-12-09T16:04:00Z</dcterms:modified>
</cp:coreProperties>
</file>